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EA" w:rsidRPr="008420FE" w:rsidRDefault="007513EA" w:rsidP="008420FE">
      <w:pPr>
        <w:pStyle w:val="Paragraphestandard"/>
        <w:jc w:val="center"/>
        <w:rPr>
          <w:rFonts w:ascii="Solomon Normal" w:hAnsi="Solomon Normal" w:cs="Solomon Normal"/>
          <w:color w:val="FF0000"/>
          <w:u w:val="single"/>
        </w:rPr>
      </w:pPr>
      <w:r w:rsidRPr="008420FE">
        <w:rPr>
          <w:rFonts w:ascii="Solomon Normal" w:hAnsi="Solomon Normal" w:cs="Solomon Normal"/>
          <w:color w:val="FF0000"/>
          <w:u w:val="single"/>
        </w:rPr>
        <w:t>Cloison Kant Interactive par ELLERS</w:t>
      </w:r>
    </w:p>
    <w:p w:rsidR="007513EA" w:rsidRDefault="007513EA" w:rsidP="007513EA">
      <w:pPr>
        <w:pStyle w:val="Paragraphestandard"/>
        <w:rPr>
          <w:rFonts w:ascii="Solomon Normal" w:hAnsi="Solomon Normal" w:cs="Solomon Normal"/>
        </w:rPr>
      </w:pPr>
    </w:p>
    <w:p w:rsidR="007513EA" w:rsidRDefault="007513EA" w:rsidP="007513EA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- Mise en </w:t>
      </w:r>
      <w:r>
        <w:rPr>
          <w:rFonts w:ascii="Solomon Normal" w:hAnsi="Solomon Normal" w:cs="Solomon Normal"/>
        </w:rPr>
        <w:t>œuvre</w:t>
      </w:r>
      <w:r>
        <w:rPr>
          <w:rFonts w:ascii="Solomon Normal" w:hAnsi="Solomon Normal" w:cs="Solomon Normal"/>
        </w:rPr>
        <w:t xml:space="preserve"> d’une cloison amovible</w:t>
      </w:r>
      <w:r>
        <w:rPr>
          <w:rFonts w:ascii="Solomon Normal" w:hAnsi="Solomon Normal" w:cs="Solomon Normal"/>
        </w:rPr>
        <w:t xml:space="preserve"> ELLERS -</w:t>
      </w:r>
      <w:r>
        <w:rPr>
          <w:rFonts w:ascii="Solomon Normal" w:hAnsi="Solomon Normal" w:cs="Solomon Normal"/>
        </w:rPr>
        <w:t xml:space="preserve"> KANT interactive à panneaux bord à bord en applique et à éc</w:t>
      </w:r>
      <w:r>
        <w:rPr>
          <w:rFonts w:ascii="Solomon Normal" w:hAnsi="Solomon Normal" w:cs="Solomon Normal"/>
        </w:rPr>
        <w:t>ran interactive intégré protégé</w:t>
      </w:r>
      <w:r>
        <w:rPr>
          <w:rFonts w:ascii="Solomon Normal" w:hAnsi="Solomon Normal" w:cs="Solomon Normal"/>
        </w:rPr>
        <w:t xml:space="preserve"> par un verre trempé 4mm</w:t>
      </w:r>
    </w:p>
    <w:p w:rsidR="007513EA" w:rsidRDefault="007513EA" w:rsidP="007513EA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>- RAL au choix de l’architecte</w:t>
      </w:r>
    </w:p>
    <w:p w:rsidR="007513EA" w:rsidRDefault="007513EA" w:rsidP="007513EA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>- Composition de la cloison : 2 panneaux agglomérés 19mm revêtus mélaminés avec isolant laine de verre 45 mm</w:t>
      </w:r>
    </w:p>
    <w:p w:rsidR="007513EA" w:rsidRDefault="007513EA" w:rsidP="007513EA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- Lisse haute et basse hauteur 35mm et largeur 80 mm composées de poteaux et de couvre-joints thermo laqués. </w:t>
      </w:r>
    </w:p>
    <w:p w:rsidR="007513EA" w:rsidRDefault="007513EA" w:rsidP="007513EA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- Poteaux non visible en aluminium brut </w:t>
      </w:r>
    </w:p>
    <w:p w:rsidR="007513EA" w:rsidRDefault="007513EA" w:rsidP="007513EA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- Ecran de taille </w:t>
      </w:r>
      <w:r>
        <w:rPr>
          <w:rFonts w:ascii="Solomon Normal" w:hAnsi="Solomon Normal" w:cs="Solomon Normal"/>
        </w:rPr>
        <w:t>(55’ à 84’)</w:t>
      </w:r>
      <w:r>
        <w:rPr>
          <w:rFonts w:ascii="Solomon Normal" w:hAnsi="Solomon Normal" w:cs="Solomon Normal"/>
        </w:rPr>
        <w:t>, full HD, avec ordinateur intégré</w:t>
      </w:r>
    </w:p>
    <w:p w:rsidR="007513EA" w:rsidRDefault="007513EA" w:rsidP="007513EA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>- Système de gestion Android HD intégré</w:t>
      </w:r>
    </w:p>
    <w:p w:rsidR="007513EA" w:rsidRDefault="007513EA" w:rsidP="007513EA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>- Mise en place de port USB en façade</w:t>
      </w:r>
    </w:p>
    <w:p w:rsidR="008420FE" w:rsidRDefault="008420FE" w:rsidP="007513EA">
      <w:pPr>
        <w:pStyle w:val="Paragraphestandard"/>
        <w:rPr>
          <w:rFonts w:ascii="Solomon Normal" w:hAnsi="Solomon Normal" w:cs="Solomon Normal"/>
        </w:rPr>
      </w:pPr>
    </w:p>
    <w:p w:rsidR="009F6840" w:rsidRDefault="009F6840" w:rsidP="007C0BF2">
      <w:pPr>
        <w:pStyle w:val="Paragraphestandard"/>
        <w:rPr>
          <w:rFonts w:ascii="Solomon Normal" w:hAnsi="Solomon Normal" w:cs="Solomon Normal"/>
          <w:u w:val="single"/>
        </w:rPr>
      </w:pPr>
    </w:p>
    <w:p w:rsidR="007C0BF2" w:rsidRPr="008420FE" w:rsidRDefault="007C0BF2" w:rsidP="008420FE">
      <w:pPr>
        <w:pStyle w:val="Paragraphestandard"/>
        <w:jc w:val="center"/>
        <w:rPr>
          <w:rFonts w:ascii="Solomon Normal" w:hAnsi="Solomon Normal" w:cs="Solomon Normal"/>
          <w:color w:val="FF0000"/>
          <w:u w:val="single"/>
        </w:rPr>
      </w:pPr>
      <w:r w:rsidRPr="008420FE">
        <w:rPr>
          <w:rFonts w:ascii="Solomon Normal" w:hAnsi="Solomon Normal" w:cs="Solomon Normal"/>
          <w:color w:val="FF0000"/>
          <w:u w:val="single"/>
        </w:rPr>
        <w:t xml:space="preserve">Cloison </w:t>
      </w:r>
      <w:r w:rsidRPr="008420FE">
        <w:rPr>
          <w:rFonts w:ascii="Solomon Normal" w:hAnsi="Solomon Normal" w:cs="Solomon Normal"/>
          <w:color w:val="FF0000"/>
          <w:u w:val="single"/>
        </w:rPr>
        <w:t xml:space="preserve">Kant Green </w:t>
      </w:r>
      <w:r w:rsidRPr="008420FE">
        <w:rPr>
          <w:rFonts w:ascii="Solomon Normal" w:hAnsi="Solomon Normal" w:cs="Solomon Normal"/>
          <w:color w:val="FF0000"/>
          <w:u w:val="single"/>
        </w:rPr>
        <w:t>par ELLERS</w:t>
      </w:r>
    </w:p>
    <w:p w:rsidR="007C0BF2" w:rsidRDefault="007C0BF2" w:rsidP="007C0BF2">
      <w:pPr>
        <w:pStyle w:val="Paragraphestandard"/>
        <w:rPr>
          <w:rFonts w:ascii="Solomon Normal" w:hAnsi="Solomon Normal" w:cs="Solomon Normal"/>
        </w:rPr>
      </w:pPr>
    </w:p>
    <w:p w:rsidR="008420FE" w:rsidRPr="008E422E" w:rsidRDefault="008420FE" w:rsidP="007C0BF2">
      <w:pPr>
        <w:pStyle w:val="Paragraphestandard"/>
        <w:rPr>
          <w:rFonts w:ascii="Solomon Normal" w:hAnsi="Solomon Normal" w:cs="Solomon Normal"/>
        </w:rPr>
      </w:pPr>
    </w:p>
    <w:p w:rsidR="007C0BF2" w:rsidRPr="007C0BF2" w:rsidRDefault="007C0BF2" w:rsidP="007C0BF2">
      <w:pPr>
        <w:pStyle w:val="Paragraphestandard"/>
        <w:rPr>
          <w:rFonts w:ascii="Solomon Normal" w:hAnsi="Solomon Normal" w:cs="Solomon Normal"/>
          <w:lang w:val="en-US"/>
        </w:rPr>
      </w:pPr>
      <w:r w:rsidRPr="008E422E">
        <w:rPr>
          <w:rFonts w:ascii="Solomon Normal" w:hAnsi="Solomon Normal" w:cs="Solomon Normal"/>
          <w:lang w:val="en-US"/>
        </w:rPr>
        <w:t xml:space="preserve">- </w:t>
      </w:r>
      <w:proofErr w:type="spellStart"/>
      <w:r w:rsidRPr="008E422E">
        <w:rPr>
          <w:rFonts w:ascii="Solomon Normal" w:hAnsi="Solomon Normal" w:cs="Solomon Normal"/>
          <w:lang w:val="en-US"/>
        </w:rPr>
        <w:t>Cloison</w:t>
      </w:r>
      <w:proofErr w:type="spellEnd"/>
      <w:r w:rsidRPr="008E422E">
        <w:rPr>
          <w:rFonts w:ascii="Solomon Normal" w:hAnsi="Solomon Normal" w:cs="Solomon Normal"/>
          <w:lang w:val="en-US"/>
        </w:rPr>
        <w:t xml:space="preserve"> </w:t>
      </w:r>
      <w:proofErr w:type="spellStart"/>
      <w:r w:rsidRPr="008E422E">
        <w:rPr>
          <w:rFonts w:ascii="Solomon Normal" w:hAnsi="Solomon Normal" w:cs="Solomon Normal"/>
          <w:lang w:val="en-US"/>
        </w:rPr>
        <w:t>Amovible</w:t>
      </w:r>
      <w:proofErr w:type="spellEnd"/>
      <w:r w:rsidRPr="008E422E">
        <w:rPr>
          <w:rFonts w:ascii="Solomon Normal" w:hAnsi="Solomon Normal" w:cs="Solomon Normal"/>
          <w:lang w:val="en-US"/>
        </w:rPr>
        <w:t xml:space="preserve"> </w:t>
      </w:r>
      <w:proofErr w:type="spellStart"/>
      <w:r w:rsidRPr="008E422E">
        <w:rPr>
          <w:rFonts w:ascii="Solomon Normal" w:hAnsi="Solomon Normal" w:cs="Solomon Normal"/>
          <w:lang w:val="en-US"/>
        </w:rPr>
        <w:t>Gamme</w:t>
      </w:r>
      <w:proofErr w:type="spellEnd"/>
      <w:r w:rsidRPr="008E422E">
        <w:rPr>
          <w:rFonts w:ascii="Solomon Normal" w:hAnsi="Solomon Normal" w:cs="Solomon Normal"/>
          <w:lang w:val="en-US"/>
        </w:rPr>
        <w:t xml:space="preserve"> KANT 80 by ELLERS</w:t>
      </w:r>
    </w:p>
    <w:p w:rsidR="007C0BF2" w:rsidRDefault="007C0BF2" w:rsidP="007C0BF2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>- Fixation des ossatures par système de verrouillage à cames, sans vis de liaison.</w:t>
      </w:r>
    </w:p>
    <w:p w:rsidR="007C0BF2" w:rsidRDefault="007C0BF2" w:rsidP="007C0BF2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- Ossature en aluminium extrudé 6060T5 </w:t>
      </w:r>
    </w:p>
    <w:p w:rsidR="007C0BF2" w:rsidRDefault="007C0BF2" w:rsidP="007C0BF2">
      <w:pPr>
        <w:pStyle w:val="Paragraphestandard"/>
      </w:pPr>
      <w:r>
        <w:rPr>
          <w:rFonts w:ascii="Solomon Normal" w:hAnsi="Solomon Normal" w:cs="Solomon Normal"/>
        </w:rPr>
        <w:t>- Composition de la cloison : 2 panneaux</w:t>
      </w:r>
      <w:r>
        <w:rPr>
          <w:rFonts w:ascii="Solomon Normal" w:hAnsi="Solomon Normal" w:cs="Solomon Normal"/>
        </w:rPr>
        <w:t xml:space="preserve"> de type Kant Green par ELLERS</w:t>
      </w:r>
      <w:r>
        <w:rPr>
          <w:rFonts w:ascii="Solomon Normal" w:hAnsi="Solomon Normal" w:cs="Solomon Normal"/>
        </w:rPr>
        <w:t xml:space="preserve"> </w:t>
      </w:r>
      <w:r>
        <w:rPr>
          <w:rFonts w:ascii="Solomon Normal" w:hAnsi="Solomon Normal" w:cs="Solomon Normal"/>
        </w:rPr>
        <w:t>alternant  un revêtement mélaminé au choix de l’architecte et du végétal stabilisé</w:t>
      </w:r>
      <w:r>
        <w:rPr>
          <w:rFonts w:ascii="Solomon Normal" w:hAnsi="Solomon Normal" w:cs="Solomon Normal"/>
        </w:rPr>
        <w:t xml:space="preserve"> avec isolant laine de verre 45 mm</w:t>
      </w:r>
      <w:proofErr w:type="spellStart"/>
      <w:r>
        <w:rPr>
          <w:rFonts w:ascii="Solomon Normal" w:hAnsi="Solomon Normal" w:cs="Solomon Normal"/>
        </w:rPr>
        <w:t xml:space="preserve">. </w:t>
      </w:r>
      <w:proofErr w:type="spellEnd"/>
    </w:p>
    <w:p w:rsidR="007C0BF2" w:rsidRDefault="007C0BF2" w:rsidP="007C0BF2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- Lisse haute et basse hauteur 35mm et largeur 80 mm composées de poteaux et de couvre-joints thermo laqués. </w:t>
      </w:r>
    </w:p>
    <w:p w:rsidR="007C0BF2" w:rsidRDefault="007C0BF2" w:rsidP="007C0BF2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- Poteaux non visible en aluminium brut </w:t>
      </w:r>
    </w:p>
    <w:p w:rsidR="008420FE" w:rsidRDefault="008420FE" w:rsidP="007C0BF2">
      <w:pPr>
        <w:pStyle w:val="Paragraphestandard"/>
        <w:rPr>
          <w:rFonts w:ascii="Solomon Normal" w:hAnsi="Solomon Normal" w:cs="Solomon Normal"/>
        </w:rPr>
      </w:pPr>
    </w:p>
    <w:p w:rsidR="009F6840" w:rsidRDefault="009F6840" w:rsidP="007C0BF2">
      <w:pPr>
        <w:pStyle w:val="Paragraphestandard"/>
        <w:rPr>
          <w:rFonts w:ascii="Solomon Normal" w:hAnsi="Solomon Normal" w:cs="Solomon Normal"/>
          <w:u w:val="single"/>
        </w:rPr>
      </w:pPr>
    </w:p>
    <w:p w:rsidR="007C0BF2" w:rsidRPr="008420FE" w:rsidRDefault="007C0BF2" w:rsidP="008420FE">
      <w:pPr>
        <w:pStyle w:val="Paragraphestandard"/>
        <w:jc w:val="center"/>
        <w:rPr>
          <w:rFonts w:ascii="Solomon Normal" w:hAnsi="Solomon Normal" w:cs="Solomon Normal"/>
          <w:color w:val="FF0000"/>
          <w:u w:val="single"/>
        </w:rPr>
      </w:pPr>
      <w:r w:rsidRPr="008420FE">
        <w:rPr>
          <w:rFonts w:ascii="Solomon Normal" w:hAnsi="Solomon Normal" w:cs="Solomon Normal"/>
          <w:color w:val="FF0000"/>
          <w:u w:val="single"/>
        </w:rPr>
        <w:t xml:space="preserve">Cloison </w:t>
      </w:r>
      <w:proofErr w:type="spellStart"/>
      <w:r w:rsidRPr="008420FE">
        <w:rPr>
          <w:rFonts w:ascii="Solomon Normal" w:hAnsi="Solomon Normal" w:cs="Solomon Normal"/>
          <w:color w:val="FF0000"/>
          <w:u w:val="single"/>
        </w:rPr>
        <w:t>Skott</w:t>
      </w:r>
      <w:proofErr w:type="spellEnd"/>
      <w:r w:rsidRPr="008420FE">
        <w:rPr>
          <w:rFonts w:ascii="Solomon Normal" w:hAnsi="Solomon Normal" w:cs="Solomon Normal"/>
          <w:color w:val="FF0000"/>
          <w:u w:val="single"/>
        </w:rPr>
        <w:t xml:space="preserve"> Lys par ELLERS</w:t>
      </w:r>
    </w:p>
    <w:p w:rsidR="007C0BF2" w:rsidRDefault="007C0BF2" w:rsidP="007C0BF2">
      <w:pPr>
        <w:pStyle w:val="Paragraphestandard"/>
        <w:rPr>
          <w:rFonts w:ascii="Solomon Normal" w:hAnsi="Solomon Normal" w:cs="Solomon Normal"/>
        </w:rPr>
      </w:pPr>
    </w:p>
    <w:p w:rsidR="008420FE" w:rsidRPr="00F92E4B" w:rsidRDefault="008420FE" w:rsidP="007C0BF2">
      <w:pPr>
        <w:pStyle w:val="Paragraphestandard"/>
        <w:rPr>
          <w:rFonts w:ascii="Solomon Normal" w:hAnsi="Solomon Normal" w:cs="Solomon Normal"/>
        </w:rPr>
      </w:pPr>
    </w:p>
    <w:p w:rsidR="007C0BF2" w:rsidRPr="00F92E4B" w:rsidRDefault="007C0BF2" w:rsidP="007C0BF2">
      <w:pPr>
        <w:pStyle w:val="Paragraphestandard"/>
        <w:rPr>
          <w:rFonts w:ascii="Solomon Normal" w:hAnsi="Solomon Normal" w:cs="Solomon Normal"/>
        </w:rPr>
      </w:pPr>
      <w:r w:rsidRPr="00F92E4B">
        <w:rPr>
          <w:rFonts w:ascii="Solomon Normal" w:hAnsi="Solomon Normal" w:cs="Solomon Normal"/>
        </w:rPr>
        <w:t>- Cloison Amovible Gamme SKOTT 80</w:t>
      </w:r>
      <w:r w:rsidRPr="00F92E4B">
        <w:rPr>
          <w:rFonts w:ascii="Solomon Normal" w:hAnsi="Solomon Normal" w:cs="Solomon Normal"/>
          <w:color w:val="CD1619"/>
        </w:rPr>
        <w:t xml:space="preserve"> </w:t>
      </w:r>
      <w:r w:rsidRPr="00F92E4B">
        <w:rPr>
          <w:rFonts w:ascii="Solomon Normal" w:hAnsi="Solomon Normal" w:cs="Solomon Normal"/>
        </w:rPr>
        <w:t>par ELLERS</w:t>
      </w:r>
      <w:r>
        <w:rPr>
          <w:rFonts w:ascii="Solomon Normal" w:hAnsi="Solomon Normal" w:cs="Solomon Normal"/>
        </w:rPr>
        <w:t xml:space="preserve"> avec incorporation de LED et d’une plaque LYS par ELLERS.</w:t>
      </w:r>
    </w:p>
    <w:p w:rsidR="007C0BF2" w:rsidRDefault="007C0BF2" w:rsidP="007C0BF2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>- Fixation des ossatures par système de verrouillage à cames, sans vis de liaison.</w:t>
      </w:r>
    </w:p>
    <w:p w:rsidR="007C0BF2" w:rsidRDefault="007C0BF2" w:rsidP="007C0BF2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- Ossature en aluminium extrudé 6060T5 </w:t>
      </w:r>
    </w:p>
    <w:p w:rsidR="007C0BF2" w:rsidRDefault="007C0BF2" w:rsidP="007C0BF2">
      <w:pPr>
        <w:pStyle w:val="Paragraphestandard"/>
        <w:ind w:left="142" w:hanging="142"/>
      </w:pPr>
      <w:r>
        <w:rPr>
          <w:rFonts w:ascii="Solomon Normal" w:hAnsi="Solomon Normal" w:cs="Solomon Normal"/>
        </w:rPr>
        <w:t xml:space="preserve">- Composition de la cloison : 1 plaque de plâtre </w:t>
      </w:r>
      <w:proofErr w:type="spellStart"/>
      <w:r>
        <w:rPr>
          <w:rFonts w:ascii="Solomon Normal" w:hAnsi="Solomon Normal" w:cs="Solomon Normal"/>
        </w:rPr>
        <w:t>placo</w:t>
      </w:r>
      <w:proofErr w:type="spellEnd"/>
      <w:r>
        <w:rPr>
          <w:rFonts w:ascii="Solomon Normal" w:hAnsi="Solomon Normal" w:cs="Solomon Normal"/>
        </w:rPr>
        <w:t xml:space="preserve">-phonique BF13 revêtue d’un mélaminé </w:t>
      </w:r>
      <w:r>
        <w:rPr>
          <w:rFonts w:ascii="Solomon Normal" w:hAnsi="Solomon Normal" w:cs="Solomon Normal"/>
        </w:rPr>
        <w:t xml:space="preserve">+ 1 plaque lumineuse rétroéclairée de type </w:t>
      </w:r>
      <w:proofErr w:type="spellStart"/>
      <w:r>
        <w:rPr>
          <w:rFonts w:ascii="Solomon Normal" w:hAnsi="Solomon Normal" w:cs="Solomon Normal"/>
        </w:rPr>
        <w:t>skott</w:t>
      </w:r>
      <w:proofErr w:type="spellEnd"/>
      <w:r>
        <w:rPr>
          <w:rFonts w:ascii="Solomon Normal" w:hAnsi="Solomon Normal" w:cs="Solomon Normal"/>
        </w:rPr>
        <w:t xml:space="preserve"> Lys par ELLERS. La luminosité et l’aspect de la plaque restera au choix de l’architecte</w:t>
      </w:r>
    </w:p>
    <w:p w:rsidR="007C0BF2" w:rsidRDefault="007C0BF2" w:rsidP="007C0BF2">
      <w:pPr>
        <w:pStyle w:val="Paragraphestandard"/>
        <w:ind w:left="142" w:hanging="142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- Lisses haute et basse hauteur 35mm et largeur 80 mm composées de poteaux et de couvre-joints thermo laqués. </w:t>
      </w:r>
    </w:p>
    <w:p w:rsidR="007C0BF2" w:rsidRDefault="007C0BF2" w:rsidP="007C0BF2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- Poteaux non visible en aluminium brut </w:t>
      </w:r>
    </w:p>
    <w:p w:rsidR="007C0BF2" w:rsidRDefault="007C0BF2" w:rsidP="007C0BF2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>- Liaison entre remplissage par couvre-joints laqués largeur 35mm</w:t>
      </w:r>
    </w:p>
    <w:p w:rsidR="007C0BF2" w:rsidRDefault="007C0BF2" w:rsidP="007C0BF2">
      <w:pPr>
        <w:pStyle w:val="Paragraphestandard"/>
        <w:rPr>
          <w:rFonts w:ascii="Solomon Normal" w:hAnsi="Solomon Normal" w:cs="Solomon Normal"/>
        </w:rPr>
      </w:pPr>
    </w:p>
    <w:p w:rsidR="009F6840" w:rsidRDefault="009F6840" w:rsidP="007C0BF2">
      <w:pPr>
        <w:pStyle w:val="Paragraphestandard"/>
        <w:rPr>
          <w:rFonts w:ascii="Solomon Normal" w:hAnsi="Solomon Normal" w:cs="Solomon Normal"/>
        </w:rPr>
      </w:pPr>
    </w:p>
    <w:p w:rsidR="007C0BF2" w:rsidRDefault="007C0BF2" w:rsidP="008420FE">
      <w:pPr>
        <w:pStyle w:val="Paragraphestandard"/>
        <w:jc w:val="center"/>
        <w:rPr>
          <w:rFonts w:ascii="Solomon Normal" w:hAnsi="Solomon Normal" w:cs="Solomon Normal"/>
          <w:color w:val="FF0000"/>
          <w:u w:val="single"/>
        </w:rPr>
      </w:pPr>
      <w:r w:rsidRPr="008420FE">
        <w:rPr>
          <w:rFonts w:ascii="Solomon Normal" w:hAnsi="Solomon Normal" w:cs="Solomon Normal"/>
          <w:color w:val="FF0000"/>
          <w:u w:val="single"/>
        </w:rPr>
        <w:t xml:space="preserve">Cloison </w:t>
      </w:r>
      <w:r w:rsidRPr="008420FE">
        <w:rPr>
          <w:rFonts w:ascii="Solomon Normal" w:hAnsi="Solomon Normal" w:cs="Solomon Normal"/>
          <w:color w:val="FF0000"/>
          <w:u w:val="single"/>
        </w:rPr>
        <w:t>Sound</w:t>
      </w:r>
      <w:r w:rsidRPr="008420FE">
        <w:rPr>
          <w:rFonts w:ascii="Solomon Normal" w:hAnsi="Solomon Normal" w:cs="Solomon Normal"/>
          <w:color w:val="FF0000"/>
          <w:u w:val="single"/>
        </w:rPr>
        <w:t xml:space="preserve"> par ELLERS</w:t>
      </w:r>
    </w:p>
    <w:p w:rsidR="008420FE" w:rsidRPr="008420FE" w:rsidRDefault="008420FE" w:rsidP="008420FE">
      <w:pPr>
        <w:pStyle w:val="Paragraphestandard"/>
        <w:jc w:val="center"/>
        <w:rPr>
          <w:rFonts w:ascii="Solomon Normal" w:hAnsi="Solomon Normal" w:cs="Solomon Normal"/>
          <w:color w:val="FF0000"/>
          <w:u w:val="single"/>
        </w:rPr>
      </w:pPr>
    </w:p>
    <w:p w:rsidR="007C0BF2" w:rsidRPr="00F92E4B" w:rsidRDefault="007C0BF2" w:rsidP="007C0BF2">
      <w:pPr>
        <w:pStyle w:val="Paragraphestandard"/>
        <w:rPr>
          <w:rFonts w:ascii="Solomon Normal" w:hAnsi="Solomon Normal" w:cs="Solomon Normal"/>
        </w:rPr>
      </w:pPr>
    </w:p>
    <w:p w:rsidR="007C0BF2" w:rsidRDefault="007C0BF2" w:rsidP="007C0BF2">
      <w:pPr>
        <w:pStyle w:val="Paragraphestandard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Incorporation du système SOUND par ELLERS comprenant : </w:t>
      </w:r>
    </w:p>
    <w:p w:rsidR="007C0BF2" w:rsidRDefault="007C0BF2" w:rsidP="007C0BF2">
      <w:pPr>
        <w:pStyle w:val="Paragraphestandard"/>
        <w:numPr>
          <w:ilvl w:val="0"/>
          <w:numId w:val="1"/>
        </w:numPr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Mise en place de hauts parleurs stéréo 2x40 Watt non visible. Les hauts parleurs seront adaptés en fréquence en fonction du revêtement choisit par l’architecte (plaque de plâtre, panneaux agglomérés, </w:t>
      </w:r>
      <w:proofErr w:type="spellStart"/>
      <w:r>
        <w:rPr>
          <w:rFonts w:ascii="Solomon Normal" w:hAnsi="Solomon Normal" w:cs="Solomon Normal"/>
        </w:rPr>
        <w:t>skott</w:t>
      </w:r>
      <w:proofErr w:type="spellEnd"/>
      <w:r>
        <w:rPr>
          <w:rFonts w:ascii="Solomon Normal" w:hAnsi="Solomon Normal" w:cs="Solomon Normal"/>
        </w:rPr>
        <w:t xml:space="preserve"> LYS, …) </w:t>
      </w:r>
    </w:p>
    <w:p w:rsidR="007C0BF2" w:rsidRDefault="007C0BF2" w:rsidP="007C0BF2">
      <w:pPr>
        <w:pStyle w:val="Paragraphestandard"/>
        <w:numPr>
          <w:ilvl w:val="0"/>
          <w:numId w:val="1"/>
        </w:numPr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>Raccordement par Bluetooth ou par prise de connexion JACK</w:t>
      </w:r>
    </w:p>
    <w:p w:rsidR="007C0BF2" w:rsidRDefault="007C0BF2" w:rsidP="007C0BF2">
      <w:pPr>
        <w:pStyle w:val="Paragraphestandard"/>
        <w:numPr>
          <w:ilvl w:val="0"/>
          <w:numId w:val="1"/>
        </w:numPr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>Pas de perforations visibles sur le revêtement mural</w:t>
      </w:r>
    </w:p>
    <w:p w:rsidR="007C0BF2" w:rsidRDefault="007C0BF2" w:rsidP="007C0BF2">
      <w:pPr>
        <w:pStyle w:val="Paragraphestandard"/>
        <w:ind w:left="360"/>
        <w:rPr>
          <w:rFonts w:ascii="Solomon Normal" w:hAnsi="Solomon Normal" w:cs="Solomon Normal"/>
        </w:rPr>
      </w:pPr>
      <w:r>
        <w:rPr>
          <w:rFonts w:ascii="Solomon Normal" w:hAnsi="Solomon Normal" w:cs="Solomon Normal"/>
        </w:rPr>
        <w:t xml:space="preserve"> </w:t>
      </w:r>
    </w:p>
    <w:p w:rsidR="007C0BF2" w:rsidRDefault="007C0BF2">
      <w:bookmarkStart w:id="0" w:name="_GoBack"/>
      <w:bookmarkEnd w:id="0"/>
    </w:p>
    <w:sectPr w:rsidR="007C0BF2" w:rsidSect="005130D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lomon Normal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0FC"/>
    <w:multiLevelType w:val="hybridMultilevel"/>
    <w:tmpl w:val="F360486A"/>
    <w:lvl w:ilvl="0" w:tplc="AA2A88B4">
      <w:numFmt w:val="bullet"/>
      <w:lvlText w:val="-"/>
      <w:lvlJc w:val="left"/>
      <w:pPr>
        <w:ind w:left="720" w:hanging="360"/>
      </w:pPr>
      <w:rPr>
        <w:rFonts w:ascii="Solomon Normal" w:eastAsiaTheme="minorHAnsi" w:hAnsi="Solomon Normal" w:cs="Solomo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EA"/>
    <w:rsid w:val="001A55F4"/>
    <w:rsid w:val="007513EA"/>
    <w:rsid w:val="007C0BF2"/>
    <w:rsid w:val="008420FE"/>
    <w:rsid w:val="009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374C-F42E-438D-9904-DC1689D7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7513E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Thirion</dc:creator>
  <cp:keywords/>
  <dc:description/>
  <cp:lastModifiedBy>Mathieu Thirion</cp:lastModifiedBy>
  <cp:revision>3</cp:revision>
  <dcterms:created xsi:type="dcterms:W3CDTF">2017-06-07T14:12:00Z</dcterms:created>
  <dcterms:modified xsi:type="dcterms:W3CDTF">2017-06-07T14:23:00Z</dcterms:modified>
</cp:coreProperties>
</file>